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98" w:rsidRPr="00B53198" w:rsidRDefault="00B53198" w:rsidP="00B53198">
      <w:pPr>
        <w:pStyle w:val="Heading1"/>
      </w:pPr>
      <w:bookmarkStart w:id="0" w:name="_Toc151163221"/>
      <w:bookmarkStart w:id="1" w:name="_Toc334177987"/>
      <w:r w:rsidRPr="00B53198">
        <w:t>Appendix 9: Diving Emergency Management Procedures</w:t>
      </w:r>
      <w:bookmarkEnd w:id="0"/>
      <w:bookmarkEnd w:id="1"/>
    </w:p>
    <w:p w:rsidR="00B53198" w:rsidRPr="00B53198" w:rsidRDefault="00B53198" w:rsidP="00B53198"/>
    <w:p w:rsidR="00B53198" w:rsidRPr="00D33EF1" w:rsidRDefault="00B53198" w:rsidP="00B53198">
      <w:pPr>
        <w:tabs>
          <w:tab w:val="left" w:pos="360"/>
          <w:tab w:val="left" w:pos="720"/>
          <w:tab w:val="left" w:pos="1080"/>
        </w:tabs>
        <w:rPr>
          <w:rFonts w:cs="Times New Roman"/>
          <w:b/>
          <w:color w:val="auto"/>
          <w:szCs w:val="20"/>
        </w:rPr>
      </w:pPr>
      <w:r w:rsidRPr="00D33EF1">
        <w:rPr>
          <w:rFonts w:cs="Times New Roman"/>
          <w:b/>
          <w:color w:val="auto"/>
          <w:szCs w:val="20"/>
        </w:rPr>
        <w:t>Introduction</w:t>
      </w:r>
    </w:p>
    <w:p w:rsidR="00B53198" w:rsidRPr="002F3738" w:rsidRDefault="00B53198" w:rsidP="00B53198">
      <w:pPr>
        <w:tabs>
          <w:tab w:val="left" w:pos="360"/>
          <w:tab w:val="left" w:pos="720"/>
          <w:tab w:val="left" w:pos="1080"/>
        </w:tabs>
        <w:rPr>
          <w:rFonts w:cs="Times New Roman"/>
          <w:szCs w:val="20"/>
        </w:rPr>
      </w:pPr>
      <w:r w:rsidRPr="002F3738">
        <w:rPr>
          <w:rFonts w:cs="Times New Roman"/>
          <w:szCs w:val="20"/>
        </w:rPr>
        <w:t>A diving accident victim could be any person who has been breathing air underwater regardless of depth.  It is essential that emergency procedures are pre-planned and that medical treatment is initiated as soon as possible.  It is the responsibility of each AAUS organizational member to develop procedures for diving emergencies including evacuation and medical treatment for each dive location.</w:t>
      </w:r>
      <w:bookmarkStart w:id="2" w:name="_GoBack"/>
      <w:bookmarkEnd w:id="2"/>
    </w:p>
    <w:p w:rsidR="00B53198" w:rsidRPr="002F3738" w:rsidRDefault="00B53198" w:rsidP="00B53198">
      <w:pPr>
        <w:tabs>
          <w:tab w:val="left" w:pos="360"/>
          <w:tab w:val="left" w:pos="720"/>
          <w:tab w:val="left" w:pos="1080"/>
        </w:tabs>
        <w:rPr>
          <w:rFonts w:cs="Times New Roman"/>
          <w:szCs w:val="20"/>
        </w:rPr>
      </w:pPr>
    </w:p>
    <w:p w:rsidR="00B53198" w:rsidRPr="00D33EF1" w:rsidRDefault="00B53198" w:rsidP="00B53198">
      <w:pPr>
        <w:tabs>
          <w:tab w:val="left" w:pos="360"/>
          <w:tab w:val="left" w:pos="720"/>
          <w:tab w:val="left" w:pos="1080"/>
        </w:tabs>
        <w:rPr>
          <w:rFonts w:cs="Times New Roman"/>
          <w:color w:val="auto"/>
          <w:szCs w:val="20"/>
        </w:rPr>
      </w:pPr>
      <w:r w:rsidRPr="00D33EF1">
        <w:rPr>
          <w:rFonts w:cs="Times New Roman"/>
          <w:b/>
          <w:color w:val="auto"/>
          <w:szCs w:val="20"/>
        </w:rPr>
        <w:t>General Procedures</w:t>
      </w:r>
    </w:p>
    <w:p w:rsidR="00B53198" w:rsidRPr="002F3738" w:rsidRDefault="00B53198" w:rsidP="00B53198">
      <w:pPr>
        <w:tabs>
          <w:tab w:val="left" w:pos="360"/>
          <w:tab w:val="left" w:pos="720"/>
          <w:tab w:val="left" w:pos="1080"/>
        </w:tabs>
        <w:rPr>
          <w:rFonts w:cs="Times New Roman"/>
          <w:szCs w:val="20"/>
        </w:rPr>
      </w:pPr>
      <w:r w:rsidRPr="002F3738">
        <w:rPr>
          <w:rFonts w:cs="Times New Roman"/>
          <w:szCs w:val="20"/>
        </w:rPr>
        <w:t>Depending on and according to the nature of the diving accident:</w:t>
      </w:r>
    </w:p>
    <w:p w:rsidR="00B53198" w:rsidRPr="002F3738" w:rsidRDefault="00B53198" w:rsidP="00B53198">
      <w:pPr>
        <w:tabs>
          <w:tab w:val="left" w:pos="360"/>
          <w:tab w:val="left" w:pos="720"/>
          <w:tab w:val="left" w:pos="1080"/>
        </w:tabs>
        <w:ind w:left="720" w:hanging="360"/>
        <w:rPr>
          <w:rFonts w:cs="Times New Roman"/>
          <w:bCs/>
          <w:szCs w:val="20"/>
        </w:rPr>
      </w:pPr>
      <w:r w:rsidRPr="002F3738">
        <w:rPr>
          <w:rFonts w:cs="Times New Roman"/>
          <w:bCs/>
          <w:szCs w:val="20"/>
        </w:rPr>
        <w:t>1.  Make appropriate contact with victim or rescue as required.</w:t>
      </w:r>
    </w:p>
    <w:p w:rsidR="00B53198" w:rsidRPr="002F3738" w:rsidRDefault="00B53198" w:rsidP="00B53198">
      <w:pPr>
        <w:tabs>
          <w:tab w:val="left" w:pos="360"/>
          <w:tab w:val="left" w:pos="720"/>
          <w:tab w:val="left" w:pos="1080"/>
        </w:tabs>
        <w:ind w:left="720" w:hanging="360"/>
        <w:rPr>
          <w:rFonts w:cs="Times New Roman"/>
          <w:bCs/>
          <w:szCs w:val="20"/>
        </w:rPr>
      </w:pPr>
      <w:r w:rsidRPr="002F3738">
        <w:rPr>
          <w:rFonts w:cs="Times New Roman"/>
          <w:bCs/>
          <w:szCs w:val="20"/>
        </w:rPr>
        <w:t>2.  Establish (A)irway, (B)reathing, (C)irculation as required.</w:t>
      </w:r>
    </w:p>
    <w:p w:rsidR="00B53198" w:rsidRPr="002F3738" w:rsidRDefault="00B53198" w:rsidP="00B53198">
      <w:pPr>
        <w:tabs>
          <w:tab w:val="left" w:pos="360"/>
          <w:tab w:val="left" w:pos="720"/>
          <w:tab w:val="left" w:pos="1080"/>
        </w:tabs>
        <w:ind w:left="720" w:hanging="360"/>
        <w:rPr>
          <w:rFonts w:cs="Times New Roman"/>
          <w:bCs/>
          <w:szCs w:val="20"/>
        </w:rPr>
      </w:pPr>
      <w:r w:rsidRPr="002F3738">
        <w:rPr>
          <w:rFonts w:cs="Times New Roman"/>
          <w:bCs/>
          <w:szCs w:val="20"/>
        </w:rPr>
        <w:t>3.  Stabilize the victim</w:t>
      </w:r>
    </w:p>
    <w:p w:rsidR="00B53198" w:rsidRPr="002F3738" w:rsidRDefault="00B53198" w:rsidP="00B53198">
      <w:pPr>
        <w:tabs>
          <w:tab w:val="left" w:pos="360"/>
          <w:tab w:val="left" w:pos="720"/>
          <w:tab w:val="left" w:pos="1080"/>
        </w:tabs>
        <w:ind w:left="720" w:hanging="360"/>
        <w:rPr>
          <w:rFonts w:cs="Times New Roman"/>
          <w:bCs/>
          <w:szCs w:val="20"/>
        </w:rPr>
      </w:pPr>
      <w:r w:rsidRPr="002F3738">
        <w:rPr>
          <w:rFonts w:cs="Times New Roman"/>
          <w:bCs/>
          <w:szCs w:val="20"/>
        </w:rPr>
        <w:t>3.  Administer 100% oxygen, if appropriate (in cases of Decompression Illness, or Near Drowning).</w:t>
      </w:r>
    </w:p>
    <w:p w:rsidR="00B53198" w:rsidRPr="002F3738" w:rsidRDefault="00B53198" w:rsidP="00B53198">
      <w:pPr>
        <w:tabs>
          <w:tab w:val="left" w:pos="360"/>
          <w:tab w:val="left" w:pos="720"/>
          <w:tab w:val="left" w:pos="1080"/>
        </w:tabs>
        <w:ind w:left="720" w:hanging="360"/>
        <w:rPr>
          <w:rFonts w:cs="Times New Roman"/>
          <w:szCs w:val="20"/>
        </w:rPr>
      </w:pPr>
      <w:r w:rsidRPr="002F3738">
        <w:rPr>
          <w:rFonts w:cs="Times New Roman"/>
          <w:bCs/>
          <w:szCs w:val="20"/>
        </w:rPr>
        <w:t xml:space="preserve">4.  Call local Emergency Medical System (EMS) for transport to nearest medical treatment facility. </w:t>
      </w:r>
      <w:r w:rsidRPr="002F3738">
        <w:rPr>
          <w:rFonts w:cs="Times New Roman"/>
          <w:szCs w:val="20"/>
        </w:rPr>
        <w:t xml:space="preserve">Explain the circumstances of the dive incident to the evacuation teams, medics and physicians.  </w:t>
      </w:r>
      <w:r w:rsidRPr="002F3738">
        <w:rPr>
          <w:rFonts w:cs="Times New Roman"/>
          <w:szCs w:val="20"/>
        </w:rPr>
        <w:br/>
        <w:t>Do not assume that they understand why 100% oxygen may be required for the diving accident victim or that recompression treatment may be necessary.</w:t>
      </w:r>
    </w:p>
    <w:p w:rsidR="00B53198" w:rsidRPr="002F3738" w:rsidRDefault="00B53198" w:rsidP="00B53198">
      <w:pPr>
        <w:tabs>
          <w:tab w:val="left" w:pos="360"/>
          <w:tab w:val="left" w:pos="720"/>
          <w:tab w:val="left" w:pos="1080"/>
        </w:tabs>
        <w:ind w:left="720" w:hanging="360"/>
        <w:rPr>
          <w:rFonts w:cs="Times New Roman"/>
          <w:bCs/>
          <w:szCs w:val="20"/>
        </w:rPr>
      </w:pPr>
      <w:r w:rsidRPr="002F3738">
        <w:rPr>
          <w:rFonts w:cs="Times New Roman"/>
          <w:bCs/>
          <w:szCs w:val="20"/>
        </w:rPr>
        <w:t>5.  Call appropriate Diving Accident Coordinator for contact with diving physician and decompression chamber. etc.</w:t>
      </w:r>
    </w:p>
    <w:p w:rsidR="00B53198" w:rsidRPr="002F3738" w:rsidRDefault="00B53198" w:rsidP="00B53198">
      <w:pPr>
        <w:tabs>
          <w:tab w:val="left" w:pos="360"/>
          <w:tab w:val="left" w:pos="720"/>
          <w:tab w:val="left" w:pos="1080"/>
        </w:tabs>
        <w:ind w:left="720" w:hanging="360"/>
        <w:rPr>
          <w:rFonts w:cs="Times New Roman"/>
          <w:bCs/>
          <w:szCs w:val="20"/>
        </w:rPr>
      </w:pPr>
      <w:r w:rsidRPr="002F3738">
        <w:rPr>
          <w:rFonts w:cs="Times New Roman"/>
          <w:bCs/>
          <w:szCs w:val="20"/>
        </w:rPr>
        <w:t>6.  Notify DSO or designee according to the Emergency Action Plan of the organizational member.</w:t>
      </w:r>
    </w:p>
    <w:p w:rsidR="00B53198" w:rsidRPr="002F3738" w:rsidRDefault="00B53198" w:rsidP="00B53198">
      <w:pPr>
        <w:tabs>
          <w:tab w:val="left" w:pos="360"/>
          <w:tab w:val="left" w:pos="720"/>
          <w:tab w:val="left" w:pos="1080"/>
        </w:tabs>
        <w:ind w:left="720" w:hanging="360"/>
        <w:rPr>
          <w:rFonts w:cs="Times New Roman"/>
          <w:bCs/>
          <w:szCs w:val="20"/>
        </w:rPr>
      </w:pPr>
      <w:r w:rsidRPr="002F3738">
        <w:rPr>
          <w:rFonts w:cs="Times New Roman"/>
          <w:bCs/>
          <w:szCs w:val="20"/>
        </w:rPr>
        <w:t>7.  Complete and submit Incident Report Form (www.aaus.org) to the DCB of the organization and the AAUS.</w:t>
      </w:r>
    </w:p>
    <w:p w:rsidR="00B53198" w:rsidRPr="002F3738" w:rsidRDefault="00B53198" w:rsidP="00B53198">
      <w:pPr>
        <w:tabs>
          <w:tab w:val="left" w:pos="360"/>
          <w:tab w:val="left" w:pos="720"/>
          <w:tab w:val="left" w:pos="1080"/>
        </w:tabs>
        <w:rPr>
          <w:rFonts w:cs="Times New Roman"/>
          <w:b/>
          <w:szCs w:val="20"/>
        </w:rPr>
      </w:pPr>
    </w:p>
    <w:p w:rsidR="00B53198" w:rsidRPr="00D33EF1" w:rsidRDefault="00B53198" w:rsidP="00B53198">
      <w:pPr>
        <w:tabs>
          <w:tab w:val="left" w:pos="360"/>
          <w:tab w:val="left" w:pos="720"/>
          <w:tab w:val="left" w:pos="1080"/>
        </w:tabs>
        <w:rPr>
          <w:rFonts w:cs="Times New Roman"/>
          <w:b/>
          <w:color w:val="auto"/>
          <w:szCs w:val="20"/>
        </w:rPr>
      </w:pPr>
      <w:r w:rsidRPr="00D33EF1">
        <w:rPr>
          <w:rFonts w:cs="Times New Roman"/>
          <w:b/>
          <w:color w:val="auto"/>
          <w:szCs w:val="20"/>
        </w:rPr>
        <w:t>List of Emergency Contact Numbers Appropriate For Dive Location</w:t>
      </w:r>
    </w:p>
    <w:p w:rsidR="00B53198" w:rsidRPr="002F3738" w:rsidRDefault="00B53198" w:rsidP="00B53198">
      <w:pPr>
        <w:tabs>
          <w:tab w:val="left" w:pos="360"/>
          <w:tab w:val="left" w:pos="720"/>
          <w:tab w:val="left" w:pos="1080"/>
        </w:tabs>
        <w:rPr>
          <w:rFonts w:cs="Times New Roman"/>
          <w:szCs w:val="20"/>
          <w:u w:val="single"/>
        </w:rPr>
      </w:pP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r w:rsidRPr="002F3738">
        <w:rPr>
          <w:rFonts w:cs="Times New Roman"/>
          <w:szCs w:val="20"/>
          <w:u w:val="single"/>
        </w:rPr>
        <w:tab/>
      </w:r>
    </w:p>
    <w:p w:rsidR="00B53198" w:rsidRPr="002F3738" w:rsidRDefault="00B53198" w:rsidP="00B53198">
      <w:pPr>
        <w:tabs>
          <w:tab w:val="left" w:pos="360"/>
          <w:tab w:val="left" w:pos="720"/>
          <w:tab w:val="left" w:pos="1080"/>
        </w:tabs>
        <w:ind w:left="-1260" w:right="-1160"/>
        <w:jc w:val="center"/>
        <w:rPr>
          <w:rFonts w:cs="Times New Roman"/>
          <w:b/>
          <w:szCs w:val="20"/>
        </w:rPr>
      </w:pPr>
    </w:p>
    <w:p w:rsidR="00B53198" w:rsidRPr="00D33EF1" w:rsidRDefault="00B53198" w:rsidP="00B53198">
      <w:pPr>
        <w:tabs>
          <w:tab w:val="left" w:pos="360"/>
          <w:tab w:val="left" w:pos="720"/>
          <w:tab w:val="left" w:pos="1080"/>
        </w:tabs>
        <w:rPr>
          <w:rFonts w:cs="Times New Roman"/>
          <w:b/>
          <w:color w:val="auto"/>
          <w:szCs w:val="20"/>
        </w:rPr>
      </w:pPr>
      <w:r w:rsidRPr="00D33EF1">
        <w:rPr>
          <w:rFonts w:cs="Times New Roman"/>
          <w:b/>
          <w:color w:val="auto"/>
          <w:szCs w:val="20"/>
        </w:rPr>
        <w:t>Available Procedures</w:t>
      </w:r>
    </w:p>
    <w:p w:rsidR="00B53198" w:rsidRPr="002F3738" w:rsidRDefault="00B53198" w:rsidP="00B53198">
      <w:pPr>
        <w:numPr>
          <w:ilvl w:val="0"/>
          <w:numId w:val="1"/>
        </w:numPr>
        <w:tabs>
          <w:tab w:val="left" w:pos="360"/>
          <w:tab w:val="left" w:pos="720"/>
        </w:tabs>
        <w:rPr>
          <w:rFonts w:cs="Times New Roman"/>
          <w:bCs/>
          <w:szCs w:val="20"/>
        </w:rPr>
      </w:pPr>
      <w:r w:rsidRPr="002F3738">
        <w:rPr>
          <w:rFonts w:cs="Times New Roman"/>
          <w:bCs/>
          <w:szCs w:val="20"/>
        </w:rPr>
        <w:t>Emergency care</w:t>
      </w:r>
    </w:p>
    <w:p w:rsidR="00B53198" w:rsidRPr="002F3738" w:rsidRDefault="00B53198" w:rsidP="00B53198">
      <w:pPr>
        <w:numPr>
          <w:ilvl w:val="0"/>
          <w:numId w:val="1"/>
        </w:numPr>
        <w:tabs>
          <w:tab w:val="left" w:pos="360"/>
          <w:tab w:val="left" w:pos="720"/>
        </w:tabs>
        <w:rPr>
          <w:rFonts w:cs="Times New Roman"/>
          <w:bCs/>
          <w:szCs w:val="20"/>
        </w:rPr>
      </w:pPr>
      <w:r w:rsidRPr="002F3738">
        <w:rPr>
          <w:rFonts w:cs="Times New Roman"/>
          <w:bCs/>
          <w:szCs w:val="20"/>
        </w:rPr>
        <w:t>Recompression</w:t>
      </w:r>
    </w:p>
    <w:p w:rsidR="00B53198" w:rsidRPr="002F3738" w:rsidRDefault="00B53198" w:rsidP="00B53198">
      <w:pPr>
        <w:numPr>
          <w:ilvl w:val="0"/>
          <w:numId w:val="1"/>
        </w:numPr>
        <w:tabs>
          <w:tab w:val="left" w:pos="360"/>
          <w:tab w:val="left" w:pos="720"/>
          <w:tab w:val="left" w:pos="1080"/>
        </w:tabs>
        <w:rPr>
          <w:rFonts w:cs="Times New Roman"/>
          <w:bCs/>
          <w:szCs w:val="20"/>
        </w:rPr>
      </w:pPr>
      <w:r w:rsidRPr="002F3738">
        <w:rPr>
          <w:rFonts w:cs="Times New Roman"/>
          <w:bCs/>
          <w:szCs w:val="20"/>
        </w:rPr>
        <w:t>Evacuation</w:t>
      </w:r>
    </w:p>
    <w:p w:rsidR="00B53198" w:rsidRPr="00D33EF1" w:rsidRDefault="00B53198" w:rsidP="00B53198">
      <w:pPr>
        <w:tabs>
          <w:tab w:val="left" w:pos="360"/>
          <w:tab w:val="left" w:pos="720"/>
          <w:tab w:val="left" w:pos="1080"/>
        </w:tabs>
        <w:rPr>
          <w:rFonts w:cs="Times New Roman"/>
          <w:b/>
          <w:color w:val="auto"/>
          <w:szCs w:val="20"/>
        </w:rPr>
      </w:pPr>
      <w:r w:rsidRPr="00D33EF1">
        <w:rPr>
          <w:rFonts w:cs="Times New Roman"/>
          <w:b/>
          <w:color w:val="auto"/>
          <w:szCs w:val="20"/>
        </w:rPr>
        <w:t>Emergency Plan Content</w:t>
      </w:r>
    </w:p>
    <w:p w:rsidR="00B53198" w:rsidRPr="002F3738" w:rsidRDefault="00B53198" w:rsidP="00B53198">
      <w:pPr>
        <w:numPr>
          <w:ilvl w:val="0"/>
          <w:numId w:val="1"/>
        </w:numPr>
        <w:tabs>
          <w:tab w:val="left" w:pos="360"/>
          <w:tab w:val="left" w:pos="720"/>
        </w:tabs>
        <w:rPr>
          <w:rFonts w:cs="Times New Roman"/>
          <w:bCs/>
          <w:szCs w:val="20"/>
        </w:rPr>
      </w:pPr>
      <w:r w:rsidRPr="002F3738">
        <w:rPr>
          <w:rFonts w:cs="Times New Roman"/>
          <w:bCs/>
          <w:szCs w:val="20"/>
        </w:rPr>
        <w:t>Name, telephone number, and relationship of person to be contacted for each diver in the event of an emergency.</w:t>
      </w:r>
    </w:p>
    <w:p w:rsidR="00B53198" w:rsidRPr="002F3738" w:rsidRDefault="00B53198" w:rsidP="00B53198">
      <w:pPr>
        <w:numPr>
          <w:ilvl w:val="0"/>
          <w:numId w:val="1"/>
        </w:numPr>
        <w:tabs>
          <w:tab w:val="left" w:pos="360"/>
          <w:tab w:val="left" w:pos="720"/>
        </w:tabs>
        <w:rPr>
          <w:rFonts w:cs="Times New Roman"/>
          <w:bCs/>
          <w:szCs w:val="20"/>
        </w:rPr>
      </w:pPr>
      <w:r w:rsidRPr="002F3738">
        <w:rPr>
          <w:rFonts w:cs="Times New Roman"/>
          <w:bCs/>
          <w:szCs w:val="20"/>
        </w:rPr>
        <w:t>Nearest operational decompression chamber.</w:t>
      </w:r>
    </w:p>
    <w:p w:rsidR="00B53198" w:rsidRPr="002F3738" w:rsidRDefault="00B53198" w:rsidP="00B53198">
      <w:pPr>
        <w:numPr>
          <w:ilvl w:val="0"/>
          <w:numId w:val="1"/>
        </w:numPr>
        <w:tabs>
          <w:tab w:val="left" w:pos="360"/>
          <w:tab w:val="left" w:pos="720"/>
        </w:tabs>
        <w:rPr>
          <w:rFonts w:cs="Times New Roman"/>
          <w:bCs/>
          <w:szCs w:val="20"/>
        </w:rPr>
      </w:pPr>
      <w:r w:rsidRPr="002F3738">
        <w:rPr>
          <w:rFonts w:cs="Times New Roman"/>
          <w:bCs/>
          <w:szCs w:val="20"/>
        </w:rPr>
        <w:t>Nearest accessible hospital.</w:t>
      </w:r>
    </w:p>
    <w:p w:rsidR="00B53198" w:rsidRPr="002F3738" w:rsidRDefault="00B53198" w:rsidP="00B53198">
      <w:pPr>
        <w:numPr>
          <w:ilvl w:val="0"/>
          <w:numId w:val="1"/>
        </w:numPr>
        <w:tabs>
          <w:tab w:val="left" w:pos="360"/>
          <w:tab w:val="left" w:pos="720"/>
        </w:tabs>
        <w:rPr>
          <w:rFonts w:cs="Times New Roman"/>
          <w:bCs/>
          <w:szCs w:val="20"/>
        </w:rPr>
      </w:pPr>
      <w:r w:rsidRPr="002F3738">
        <w:rPr>
          <w:rFonts w:cs="Times New Roman"/>
          <w:bCs/>
          <w:szCs w:val="20"/>
        </w:rPr>
        <w:t>Available means of transport.</w:t>
      </w:r>
    </w:p>
    <w:p w:rsidR="009114EA" w:rsidRDefault="009114EA"/>
    <w:sectPr w:rsidR="009114EA" w:rsidSect="00B53198">
      <w:footerReference w:type="even" r:id="rId8"/>
      <w:footerReference w:type="default" r:id="rId9"/>
      <w:pgSz w:w="12240" w:h="15840"/>
      <w:pgMar w:top="900" w:right="1008" w:bottom="1440" w:left="1008" w:header="720" w:footer="720" w:gutter="0"/>
      <w:pgNumType w:start="74"/>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98" w:rsidRDefault="00B53198" w:rsidP="00B53198">
      <w:r>
        <w:separator/>
      </w:r>
    </w:p>
  </w:endnote>
  <w:endnote w:type="continuationSeparator" w:id="0">
    <w:p w:rsidR="00B53198" w:rsidRDefault="00B53198" w:rsidP="00B5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98" w:rsidRDefault="00B53198" w:rsidP="00B531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3198" w:rsidRDefault="00B53198" w:rsidP="00B531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98" w:rsidRDefault="00B53198" w:rsidP="00B531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rsidR="00B53198" w:rsidRDefault="00B53198" w:rsidP="00B531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98" w:rsidRDefault="00B53198" w:rsidP="00B53198">
      <w:r>
        <w:separator/>
      </w:r>
    </w:p>
  </w:footnote>
  <w:footnote w:type="continuationSeparator" w:id="0">
    <w:p w:rsidR="00B53198" w:rsidRDefault="00B53198" w:rsidP="00B531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950A3"/>
    <w:multiLevelType w:val="hybridMultilevel"/>
    <w:tmpl w:val="85B270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98"/>
    <w:rsid w:val="0049659B"/>
    <w:rsid w:val="005713B8"/>
    <w:rsid w:val="009114EA"/>
    <w:rsid w:val="00B53198"/>
    <w:rsid w:val="00B94838"/>
    <w:rsid w:val="00C2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5094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98"/>
    <w:rPr>
      <w:rFonts w:ascii="Times New Roman" w:hAnsi="Times New Roman"/>
      <w:color w:val="565252"/>
      <w:sz w:val="20"/>
    </w:rPr>
  </w:style>
  <w:style w:type="paragraph" w:styleId="Heading1">
    <w:name w:val="heading 1"/>
    <w:basedOn w:val="Normal"/>
    <w:next w:val="Normal"/>
    <w:link w:val="Heading1Char"/>
    <w:autoRedefine/>
    <w:uiPriority w:val="9"/>
    <w:qFormat/>
    <w:rsid w:val="00B53198"/>
    <w:pPr>
      <w:keepNext/>
      <w:keepLines/>
      <w:spacing w:before="480"/>
      <w:jc w:val="center"/>
      <w:outlineLvl w:val="0"/>
    </w:pPr>
    <w:rPr>
      <w:rFonts w:eastAsiaTheme="majorEastAsia" w:cstheme="majorBidi"/>
      <w:b/>
      <w:bCs/>
      <w:color w:val="500000"/>
      <w:sz w:val="22"/>
      <w:szCs w:val="22"/>
    </w:rPr>
  </w:style>
  <w:style w:type="paragraph" w:styleId="Heading2">
    <w:name w:val="heading 2"/>
    <w:basedOn w:val="Normal"/>
    <w:next w:val="Normal"/>
    <w:link w:val="Heading2Char"/>
    <w:autoRedefine/>
    <w:uiPriority w:val="9"/>
    <w:semiHidden/>
    <w:unhideWhenUsed/>
    <w:qFormat/>
    <w:rsid w:val="005713B8"/>
    <w:pPr>
      <w:keepNext/>
      <w:keepLines/>
      <w:spacing w:before="200"/>
      <w:outlineLvl w:val="1"/>
    </w:pPr>
    <w:rPr>
      <w:rFonts w:eastAsiaTheme="majorEastAsia" w:cstheme="majorBidi"/>
      <w:b/>
      <w:bCs/>
      <w:i/>
      <w:color w:val="000000" w:themeColor="text1"/>
      <w:sz w:val="22"/>
      <w:szCs w:val="26"/>
    </w:rPr>
  </w:style>
  <w:style w:type="paragraph" w:styleId="Heading3">
    <w:name w:val="heading 3"/>
    <w:basedOn w:val="Normal"/>
    <w:next w:val="Normal"/>
    <w:link w:val="Heading3Char"/>
    <w:autoRedefine/>
    <w:uiPriority w:val="9"/>
    <w:unhideWhenUsed/>
    <w:qFormat/>
    <w:rsid w:val="005713B8"/>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98"/>
    <w:rPr>
      <w:rFonts w:ascii="Times New Roman" w:eastAsiaTheme="majorEastAsia" w:hAnsi="Times New Roman" w:cstheme="majorBidi"/>
      <w:b/>
      <w:bCs/>
      <w:color w:val="500000"/>
      <w:sz w:val="22"/>
      <w:szCs w:val="22"/>
    </w:rPr>
  </w:style>
  <w:style w:type="paragraph" w:styleId="TOCHeading">
    <w:name w:val="TOC Heading"/>
    <w:basedOn w:val="Heading1"/>
    <w:next w:val="Normal"/>
    <w:autoRedefine/>
    <w:uiPriority w:val="39"/>
    <w:unhideWhenUsed/>
    <w:qFormat/>
    <w:rsid w:val="00C2025D"/>
    <w:pPr>
      <w:spacing w:before="240" w:line="259" w:lineRule="auto"/>
      <w:outlineLvl w:val="9"/>
    </w:pPr>
    <w:rPr>
      <w:rFonts w:eastAsia="Times New Roman" w:cs="Times New Roman"/>
      <w:bCs w:val="0"/>
      <w:color w:val="auto"/>
    </w:rPr>
  </w:style>
  <w:style w:type="paragraph" w:styleId="TOC1">
    <w:name w:val="toc 1"/>
    <w:basedOn w:val="Normal"/>
    <w:next w:val="Normal"/>
    <w:autoRedefine/>
    <w:uiPriority w:val="39"/>
    <w:unhideWhenUsed/>
    <w:qFormat/>
    <w:rsid w:val="005713B8"/>
    <w:pPr>
      <w:tabs>
        <w:tab w:val="right" w:leader="dot" w:pos="10214"/>
      </w:tabs>
      <w:spacing w:before="120"/>
    </w:pPr>
    <w:rPr>
      <w:b/>
      <w:noProof/>
      <w:sz w:val="22"/>
    </w:rPr>
  </w:style>
  <w:style w:type="paragraph" w:styleId="TOC2">
    <w:name w:val="toc 2"/>
    <w:basedOn w:val="Normal"/>
    <w:next w:val="Normal"/>
    <w:autoRedefine/>
    <w:uiPriority w:val="39"/>
    <w:unhideWhenUsed/>
    <w:qFormat/>
    <w:rsid w:val="005713B8"/>
    <w:pPr>
      <w:ind w:left="240"/>
    </w:pPr>
    <w:rPr>
      <w:b/>
      <w:sz w:val="18"/>
      <w:szCs w:val="22"/>
    </w:rPr>
  </w:style>
  <w:style w:type="paragraph" w:styleId="TOC4">
    <w:name w:val="toc 4"/>
    <w:basedOn w:val="Normal"/>
    <w:next w:val="Normal"/>
    <w:autoRedefine/>
    <w:uiPriority w:val="39"/>
    <w:unhideWhenUsed/>
    <w:qFormat/>
    <w:rsid w:val="00C2025D"/>
    <w:pPr>
      <w:widowControl w:val="0"/>
      <w:autoSpaceDE w:val="0"/>
      <w:autoSpaceDN w:val="0"/>
      <w:adjustRightInd w:val="0"/>
      <w:ind w:left="720"/>
    </w:pPr>
    <w:rPr>
      <w:rFonts w:eastAsia="Times New Roman" w:cs="Times New Roman"/>
      <w:szCs w:val="20"/>
    </w:rPr>
  </w:style>
  <w:style w:type="paragraph" w:styleId="TOC3">
    <w:name w:val="toc 3"/>
    <w:basedOn w:val="Normal"/>
    <w:next w:val="Normal"/>
    <w:autoRedefine/>
    <w:uiPriority w:val="39"/>
    <w:unhideWhenUsed/>
    <w:qFormat/>
    <w:rsid w:val="00C2025D"/>
    <w:pPr>
      <w:widowControl w:val="0"/>
      <w:autoSpaceDE w:val="0"/>
      <w:autoSpaceDN w:val="0"/>
      <w:adjustRightInd w:val="0"/>
      <w:ind w:left="480"/>
    </w:pPr>
    <w:rPr>
      <w:rFonts w:eastAsia="Times New Roman" w:cs="Times New Roman"/>
      <w:szCs w:val="22"/>
    </w:rPr>
  </w:style>
  <w:style w:type="character" w:customStyle="1" w:styleId="Heading2Char">
    <w:name w:val="Heading 2 Char"/>
    <w:basedOn w:val="DefaultParagraphFont"/>
    <w:link w:val="Heading2"/>
    <w:uiPriority w:val="9"/>
    <w:semiHidden/>
    <w:rsid w:val="005713B8"/>
    <w:rPr>
      <w:rFonts w:ascii="Times New Roman" w:eastAsiaTheme="majorEastAsia" w:hAnsi="Times New Roman" w:cstheme="majorBidi"/>
      <w:b/>
      <w:bCs/>
      <w:i/>
      <w:color w:val="000000" w:themeColor="text1"/>
      <w:sz w:val="22"/>
      <w:szCs w:val="26"/>
    </w:rPr>
  </w:style>
  <w:style w:type="character" w:customStyle="1" w:styleId="Heading3Char">
    <w:name w:val="Heading 3 Char"/>
    <w:basedOn w:val="DefaultParagraphFont"/>
    <w:link w:val="Heading3"/>
    <w:uiPriority w:val="9"/>
    <w:rsid w:val="005713B8"/>
    <w:rPr>
      <w:rFonts w:ascii="Times New Roman" w:eastAsiaTheme="majorEastAsia" w:hAnsi="Times New Roman" w:cstheme="majorBidi"/>
      <w:bCs/>
      <w:i/>
      <w:sz w:val="20"/>
    </w:rPr>
  </w:style>
  <w:style w:type="paragraph" w:styleId="Footer">
    <w:name w:val="footer"/>
    <w:basedOn w:val="Normal"/>
    <w:link w:val="FooterChar"/>
    <w:uiPriority w:val="99"/>
    <w:unhideWhenUsed/>
    <w:rsid w:val="00B53198"/>
    <w:pPr>
      <w:tabs>
        <w:tab w:val="center" w:pos="4320"/>
        <w:tab w:val="right" w:pos="8640"/>
      </w:tabs>
    </w:pPr>
  </w:style>
  <w:style w:type="character" w:customStyle="1" w:styleId="FooterChar">
    <w:name w:val="Footer Char"/>
    <w:basedOn w:val="DefaultParagraphFont"/>
    <w:link w:val="Footer"/>
    <w:uiPriority w:val="99"/>
    <w:rsid w:val="00B53198"/>
    <w:rPr>
      <w:rFonts w:ascii="Times New Roman" w:hAnsi="Times New Roman"/>
      <w:color w:val="565252"/>
      <w:sz w:val="20"/>
    </w:rPr>
  </w:style>
  <w:style w:type="character" w:styleId="PageNumber">
    <w:name w:val="page number"/>
    <w:basedOn w:val="DefaultParagraphFont"/>
    <w:uiPriority w:val="99"/>
    <w:semiHidden/>
    <w:unhideWhenUsed/>
    <w:rsid w:val="00B531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98"/>
    <w:rPr>
      <w:rFonts w:ascii="Times New Roman" w:hAnsi="Times New Roman"/>
      <w:color w:val="565252"/>
      <w:sz w:val="20"/>
    </w:rPr>
  </w:style>
  <w:style w:type="paragraph" w:styleId="Heading1">
    <w:name w:val="heading 1"/>
    <w:basedOn w:val="Normal"/>
    <w:next w:val="Normal"/>
    <w:link w:val="Heading1Char"/>
    <w:autoRedefine/>
    <w:uiPriority w:val="9"/>
    <w:qFormat/>
    <w:rsid w:val="00B53198"/>
    <w:pPr>
      <w:keepNext/>
      <w:keepLines/>
      <w:spacing w:before="480"/>
      <w:jc w:val="center"/>
      <w:outlineLvl w:val="0"/>
    </w:pPr>
    <w:rPr>
      <w:rFonts w:eastAsiaTheme="majorEastAsia" w:cstheme="majorBidi"/>
      <w:b/>
      <w:bCs/>
      <w:color w:val="500000"/>
      <w:sz w:val="22"/>
      <w:szCs w:val="22"/>
    </w:rPr>
  </w:style>
  <w:style w:type="paragraph" w:styleId="Heading2">
    <w:name w:val="heading 2"/>
    <w:basedOn w:val="Normal"/>
    <w:next w:val="Normal"/>
    <w:link w:val="Heading2Char"/>
    <w:autoRedefine/>
    <w:uiPriority w:val="9"/>
    <w:semiHidden/>
    <w:unhideWhenUsed/>
    <w:qFormat/>
    <w:rsid w:val="005713B8"/>
    <w:pPr>
      <w:keepNext/>
      <w:keepLines/>
      <w:spacing w:before="200"/>
      <w:outlineLvl w:val="1"/>
    </w:pPr>
    <w:rPr>
      <w:rFonts w:eastAsiaTheme="majorEastAsia" w:cstheme="majorBidi"/>
      <w:b/>
      <w:bCs/>
      <w:i/>
      <w:color w:val="000000" w:themeColor="text1"/>
      <w:sz w:val="22"/>
      <w:szCs w:val="26"/>
    </w:rPr>
  </w:style>
  <w:style w:type="paragraph" w:styleId="Heading3">
    <w:name w:val="heading 3"/>
    <w:basedOn w:val="Normal"/>
    <w:next w:val="Normal"/>
    <w:link w:val="Heading3Char"/>
    <w:autoRedefine/>
    <w:uiPriority w:val="9"/>
    <w:unhideWhenUsed/>
    <w:qFormat/>
    <w:rsid w:val="005713B8"/>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98"/>
    <w:rPr>
      <w:rFonts w:ascii="Times New Roman" w:eastAsiaTheme="majorEastAsia" w:hAnsi="Times New Roman" w:cstheme="majorBidi"/>
      <w:b/>
      <w:bCs/>
      <w:color w:val="500000"/>
      <w:sz w:val="22"/>
      <w:szCs w:val="22"/>
    </w:rPr>
  </w:style>
  <w:style w:type="paragraph" w:styleId="TOCHeading">
    <w:name w:val="TOC Heading"/>
    <w:basedOn w:val="Heading1"/>
    <w:next w:val="Normal"/>
    <w:autoRedefine/>
    <w:uiPriority w:val="39"/>
    <w:unhideWhenUsed/>
    <w:qFormat/>
    <w:rsid w:val="00C2025D"/>
    <w:pPr>
      <w:spacing w:before="240" w:line="259" w:lineRule="auto"/>
      <w:outlineLvl w:val="9"/>
    </w:pPr>
    <w:rPr>
      <w:rFonts w:eastAsia="Times New Roman" w:cs="Times New Roman"/>
      <w:bCs w:val="0"/>
      <w:color w:val="auto"/>
    </w:rPr>
  </w:style>
  <w:style w:type="paragraph" w:styleId="TOC1">
    <w:name w:val="toc 1"/>
    <w:basedOn w:val="Normal"/>
    <w:next w:val="Normal"/>
    <w:autoRedefine/>
    <w:uiPriority w:val="39"/>
    <w:unhideWhenUsed/>
    <w:qFormat/>
    <w:rsid w:val="005713B8"/>
    <w:pPr>
      <w:tabs>
        <w:tab w:val="right" w:leader="dot" w:pos="10214"/>
      </w:tabs>
      <w:spacing w:before="120"/>
    </w:pPr>
    <w:rPr>
      <w:b/>
      <w:noProof/>
      <w:sz w:val="22"/>
    </w:rPr>
  </w:style>
  <w:style w:type="paragraph" w:styleId="TOC2">
    <w:name w:val="toc 2"/>
    <w:basedOn w:val="Normal"/>
    <w:next w:val="Normal"/>
    <w:autoRedefine/>
    <w:uiPriority w:val="39"/>
    <w:unhideWhenUsed/>
    <w:qFormat/>
    <w:rsid w:val="005713B8"/>
    <w:pPr>
      <w:ind w:left="240"/>
    </w:pPr>
    <w:rPr>
      <w:b/>
      <w:sz w:val="18"/>
      <w:szCs w:val="22"/>
    </w:rPr>
  </w:style>
  <w:style w:type="paragraph" w:styleId="TOC4">
    <w:name w:val="toc 4"/>
    <w:basedOn w:val="Normal"/>
    <w:next w:val="Normal"/>
    <w:autoRedefine/>
    <w:uiPriority w:val="39"/>
    <w:unhideWhenUsed/>
    <w:qFormat/>
    <w:rsid w:val="00C2025D"/>
    <w:pPr>
      <w:widowControl w:val="0"/>
      <w:autoSpaceDE w:val="0"/>
      <w:autoSpaceDN w:val="0"/>
      <w:adjustRightInd w:val="0"/>
      <w:ind w:left="720"/>
    </w:pPr>
    <w:rPr>
      <w:rFonts w:eastAsia="Times New Roman" w:cs="Times New Roman"/>
      <w:szCs w:val="20"/>
    </w:rPr>
  </w:style>
  <w:style w:type="paragraph" w:styleId="TOC3">
    <w:name w:val="toc 3"/>
    <w:basedOn w:val="Normal"/>
    <w:next w:val="Normal"/>
    <w:autoRedefine/>
    <w:uiPriority w:val="39"/>
    <w:unhideWhenUsed/>
    <w:qFormat/>
    <w:rsid w:val="00C2025D"/>
    <w:pPr>
      <w:widowControl w:val="0"/>
      <w:autoSpaceDE w:val="0"/>
      <w:autoSpaceDN w:val="0"/>
      <w:adjustRightInd w:val="0"/>
      <w:ind w:left="480"/>
    </w:pPr>
    <w:rPr>
      <w:rFonts w:eastAsia="Times New Roman" w:cs="Times New Roman"/>
      <w:szCs w:val="22"/>
    </w:rPr>
  </w:style>
  <w:style w:type="character" w:customStyle="1" w:styleId="Heading2Char">
    <w:name w:val="Heading 2 Char"/>
    <w:basedOn w:val="DefaultParagraphFont"/>
    <w:link w:val="Heading2"/>
    <w:uiPriority w:val="9"/>
    <w:semiHidden/>
    <w:rsid w:val="005713B8"/>
    <w:rPr>
      <w:rFonts w:ascii="Times New Roman" w:eastAsiaTheme="majorEastAsia" w:hAnsi="Times New Roman" w:cstheme="majorBidi"/>
      <w:b/>
      <w:bCs/>
      <w:i/>
      <w:color w:val="000000" w:themeColor="text1"/>
      <w:sz w:val="22"/>
      <w:szCs w:val="26"/>
    </w:rPr>
  </w:style>
  <w:style w:type="character" w:customStyle="1" w:styleId="Heading3Char">
    <w:name w:val="Heading 3 Char"/>
    <w:basedOn w:val="DefaultParagraphFont"/>
    <w:link w:val="Heading3"/>
    <w:uiPriority w:val="9"/>
    <w:rsid w:val="005713B8"/>
    <w:rPr>
      <w:rFonts w:ascii="Times New Roman" w:eastAsiaTheme="majorEastAsia" w:hAnsi="Times New Roman" w:cstheme="majorBidi"/>
      <w:bCs/>
      <w:i/>
      <w:sz w:val="20"/>
    </w:rPr>
  </w:style>
  <w:style w:type="paragraph" w:styleId="Footer">
    <w:name w:val="footer"/>
    <w:basedOn w:val="Normal"/>
    <w:link w:val="FooterChar"/>
    <w:uiPriority w:val="99"/>
    <w:unhideWhenUsed/>
    <w:rsid w:val="00B53198"/>
    <w:pPr>
      <w:tabs>
        <w:tab w:val="center" w:pos="4320"/>
        <w:tab w:val="right" w:pos="8640"/>
      </w:tabs>
    </w:pPr>
  </w:style>
  <w:style w:type="character" w:customStyle="1" w:styleId="FooterChar">
    <w:name w:val="Footer Char"/>
    <w:basedOn w:val="DefaultParagraphFont"/>
    <w:link w:val="Footer"/>
    <w:uiPriority w:val="99"/>
    <w:rsid w:val="00B53198"/>
    <w:rPr>
      <w:rFonts w:ascii="Times New Roman" w:hAnsi="Times New Roman"/>
      <w:color w:val="565252"/>
      <w:sz w:val="20"/>
    </w:rPr>
  </w:style>
  <w:style w:type="character" w:styleId="PageNumber">
    <w:name w:val="page number"/>
    <w:basedOn w:val="DefaultParagraphFont"/>
    <w:uiPriority w:val="99"/>
    <w:semiHidden/>
    <w:unhideWhenUsed/>
    <w:rsid w:val="00B5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Macintosh Word</Application>
  <DocSecurity>0</DocSecurity>
  <Lines>14</Lines>
  <Paragraphs>3</Paragraphs>
  <ScaleCrop>false</ScaleCrop>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Anarchy99</dc:creator>
  <cp:keywords/>
  <dc:description/>
  <cp:lastModifiedBy>Anarchy99</cp:lastModifiedBy>
  <cp:revision>1</cp:revision>
  <dcterms:created xsi:type="dcterms:W3CDTF">2016-09-23T13:48:00Z</dcterms:created>
  <dcterms:modified xsi:type="dcterms:W3CDTF">2016-09-23T13:49:00Z</dcterms:modified>
</cp:coreProperties>
</file>